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AD7A4" w14:textId="4E4150C4" w:rsidR="00DF5C58" w:rsidRDefault="00D11842">
      <w:r>
        <w:rPr>
          <w:noProof/>
        </w:rPr>
        <w:drawing>
          <wp:inline distT="0" distB="0" distL="0" distR="0" wp14:anchorId="6BEF08DF" wp14:editId="3E549768">
            <wp:extent cx="5760720" cy="226758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267585"/>
                    </a:xfrm>
                    <a:prstGeom prst="rect">
                      <a:avLst/>
                    </a:prstGeom>
                  </pic:spPr>
                </pic:pic>
              </a:graphicData>
            </a:graphic>
          </wp:inline>
        </w:drawing>
      </w:r>
    </w:p>
    <w:p w14:paraId="3AC43CD4" w14:textId="738D2FC3" w:rsidR="00D11842" w:rsidRDefault="00D11842"/>
    <w:p w14:paraId="0A6E3C89" w14:textId="664E150E" w:rsidR="00D11842" w:rsidRDefault="0028241B" w:rsidP="00D11842">
      <w:pPr>
        <w:pStyle w:val="Kop1"/>
      </w:pPr>
      <w:r>
        <w:t>Opstartoefeningen</w:t>
      </w:r>
    </w:p>
    <w:p w14:paraId="7B91CA5A" w14:textId="230CD4C9" w:rsidR="00D11842" w:rsidRDefault="00D11842" w:rsidP="00D11842"/>
    <w:p w14:paraId="3E4BE0B0" w14:textId="0B7F0EE5" w:rsidR="00D11842" w:rsidRPr="00D11842" w:rsidRDefault="00D11842" w:rsidP="00D11842">
      <w:pPr>
        <w:rPr>
          <w:b/>
          <w:bCs/>
          <w:i/>
          <w:iCs/>
          <w:color w:val="FF33CC"/>
        </w:rPr>
      </w:pPr>
      <w:r w:rsidRPr="00D11842">
        <w:rPr>
          <w:b/>
          <w:bCs/>
          <w:i/>
          <w:iCs/>
          <w:color w:val="FF33CC"/>
        </w:rPr>
        <w:t xml:space="preserve">Je kan deze oefening inzetten </w:t>
      </w:r>
      <w:r w:rsidR="00C601FB">
        <w:rPr>
          <w:b/>
          <w:bCs/>
          <w:i/>
          <w:iCs/>
          <w:color w:val="FF33CC"/>
        </w:rPr>
        <w:t>om het eerste gesprek met jongeren aan te gaan over ondernemen</w:t>
      </w:r>
    </w:p>
    <w:p w14:paraId="1F46CA60" w14:textId="4814972E" w:rsidR="00D11842" w:rsidRDefault="00D11842" w:rsidP="00D11842"/>
    <w:p w14:paraId="58F8A65D" w14:textId="0E648060" w:rsidR="00D11842" w:rsidRPr="00D11842" w:rsidRDefault="00D11842" w:rsidP="00D11842">
      <w:pPr>
        <w:rPr>
          <w:b/>
          <w:bCs/>
        </w:rPr>
      </w:pPr>
      <w:r w:rsidRPr="00D11842">
        <w:rPr>
          <w:b/>
          <w:bCs/>
        </w:rPr>
        <w:t>Bron: #(S)HEDIDIT: OVER ONDERNEMERSCHAP, JONGEREN EN DIVERSITEIT</w:t>
      </w:r>
      <w:r>
        <w:rPr>
          <w:b/>
          <w:bCs/>
        </w:rPr>
        <w:t xml:space="preserve"> (</w:t>
      </w:r>
      <w:r w:rsidRPr="00D11842">
        <w:rPr>
          <w:b/>
          <w:bCs/>
        </w:rPr>
        <w:t>https://www.shedidit.be/hetboek/</w:t>
      </w:r>
      <w:r>
        <w:rPr>
          <w:b/>
          <w:bCs/>
        </w:rPr>
        <w:t>)</w:t>
      </w:r>
    </w:p>
    <w:p w14:paraId="0A9C5C48" w14:textId="0E1FBD4A" w:rsidR="00C601FB" w:rsidRDefault="00C601FB" w:rsidP="00C601FB">
      <w:pPr>
        <w:jc w:val="both"/>
      </w:pPr>
      <w:r>
        <w:t>Uit onderzoek blijkt</w:t>
      </w:r>
      <w:r>
        <w:t xml:space="preserve"> dat jongeren een redelijk klassiek en eng beeld hebben van ondernemerschap. Voor hen staat een ondernemer aan het hoofd van een (groot) </w:t>
      </w:r>
      <w:proofErr w:type="spellStart"/>
      <w:r>
        <w:t>for</w:t>
      </w:r>
      <w:proofErr w:type="spellEnd"/>
      <w:r>
        <w:t xml:space="preserve"> </w:t>
      </w:r>
      <w:proofErr w:type="spellStart"/>
      <w:r>
        <w:t>profit</w:t>
      </w:r>
      <w:proofErr w:type="spellEnd"/>
      <w:r>
        <w:t xml:space="preserve"> bedrijf. Daarom zien ze geen ondernemers rondom hen en lijkt ondernemen op het eerste zicht niet voor hen. Daarom is het belangrijk om voldoende stil te staan bij de definitie van ondernemen. Hieronder vind je een aantal oefeningen om dit te doen. </w:t>
      </w:r>
    </w:p>
    <w:p w14:paraId="2B8CFB18" w14:textId="1644C4D6" w:rsidR="00C601FB" w:rsidRDefault="00C601FB" w:rsidP="0028241B">
      <w:pPr>
        <w:pStyle w:val="Kop2"/>
      </w:pPr>
      <w:r>
        <w:t xml:space="preserve">1/ </w:t>
      </w:r>
      <w:proofErr w:type="spellStart"/>
      <w:r>
        <w:t>Ijsbreker</w:t>
      </w:r>
      <w:proofErr w:type="spellEnd"/>
      <w:r>
        <w:t xml:space="preserve">: laat de leerling rechtstaan bij een affirmatief antwoord. </w:t>
      </w:r>
    </w:p>
    <w:p w14:paraId="5A897F64" w14:textId="77777777" w:rsidR="00C601FB" w:rsidRDefault="00C601FB" w:rsidP="00D2769C">
      <w:pPr>
        <w:pStyle w:val="Lijstalinea"/>
        <w:numPr>
          <w:ilvl w:val="0"/>
          <w:numId w:val="2"/>
        </w:numPr>
        <w:jc w:val="both"/>
      </w:pPr>
      <w:r>
        <w:t xml:space="preserve">Wiens ouders zijn ondernemer? Wiens moeder is onderneemster? Wiens vader is ondernemer? </w:t>
      </w:r>
    </w:p>
    <w:p w14:paraId="67E8F797" w14:textId="77777777" w:rsidR="00C601FB" w:rsidRDefault="00C601FB" w:rsidP="00D2769C">
      <w:pPr>
        <w:pStyle w:val="Lijstalinea"/>
        <w:numPr>
          <w:ilvl w:val="0"/>
          <w:numId w:val="2"/>
        </w:numPr>
        <w:jc w:val="both"/>
      </w:pPr>
      <w:r>
        <w:t xml:space="preserve">Wiens zus(sen) is onderneemster? Wiens broer(s) is ondernemer?  </w:t>
      </w:r>
    </w:p>
    <w:p w14:paraId="6F6F5B02" w14:textId="77777777" w:rsidR="00C601FB" w:rsidRDefault="00C601FB" w:rsidP="00D2769C">
      <w:pPr>
        <w:pStyle w:val="Lijstalinea"/>
        <w:numPr>
          <w:ilvl w:val="0"/>
          <w:numId w:val="2"/>
        </w:numPr>
        <w:jc w:val="both"/>
      </w:pPr>
      <w:r>
        <w:t xml:space="preserve">Wie zijn grootouders zijn of waren ondernemer? Wiens oma is of was onderneemster? Wiens opa is of was onderneemster? </w:t>
      </w:r>
    </w:p>
    <w:p w14:paraId="1E033EEF" w14:textId="77777777" w:rsidR="00C601FB" w:rsidRDefault="00C601FB" w:rsidP="00D2769C">
      <w:pPr>
        <w:pStyle w:val="Lijstalinea"/>
        <w:numPr>
          <w:ilvl w:val="0"/>
          <w:numId w:val="2"/>
        </w:numPr>
        <w:jc w:val="both"/>
      </w:pPr>
      <w:r>
        <w:t xml:space="preserve">Wie heeft nonkel(s) of tante(s) ondernemer? </w:t>
      </w:r>
    </w:p>
    <w:p w14:paraId="3529E4E5" w14:textId="77777777" w:rsidR="00D2769C" w:rsidRDefault="00D2769C" w:rsidP="00C601FB">
      <w:pPr>
        <w:pStyle w:val="Lijstalinea"/>
        <w:jc w:val="both"/>
      </w:pPr>
    </w:p>
    <w:p w14:paraId="7D921D2E" w14:textId="7D4E052F" w:rsidR="00C601FB" w:rsidRDefault="00C601FB" w:rsidP="00C601FB">
      <w:pPr>
        <w:pStyle w:val="Lijstalinea"/>
        <w:jc w:val="both"/>
      </w:pPr>
      <w:r>
        <w:t xml:space="preserve">Indien er leerlingen met een migratie achtergrond of nieuwkomers in de klas zitten: laat hen nadenken over familie hier, maar ook in het thuisland of in het buitenland. De leerlingen die rechtstaan kun je bijkomende vragen stellen: </w:t>
      </w:r>
    </w:p>
    <w:p w14:paraId="69765D0D" w14:textId="77777777" w:rsidR="00C601FB" w:rsidRDefault="00C601FB" w:rsidP="00C601FB">
      <w:pPr>
        <w:pStyle w:val="Lijstalinea"/>
        <w:jc w:val="both"/>
      </w:pPr>
      <w:r>
        <w:t xml:space="preserve">- Over welke soort onderneming gaat het? </w:t>
      </w:r>
    </w:p>
    <w:p w14:paraId="7CDCB8ED" w14:textId="77777777" w:rsidR="00C601FB" w:rsidRDefault="00C601FB" w:rsidP="00C601FB">
      <w:pPr>
        <w:pStyle w:val="Lijstalinea"/>
        <w:jc w:val="both"/>
      </w:pPr>
      <w:r>
        <w:t xml:space="preserve">- Wie helpt je vader / moeder / zus / broer etc. in het bedrijf? Of van wie krijgen ze hulp? </w:t>
      </w:r>
    </w:p>
    <w:p w14:paraId="3AAF49F1" w14:textId="77777777" w:rsidR="00C601FB" w:rsidRDefault="00C601FB" w:rsidP="00C601FB">
      <w:pPr>
        <w:pStyle w:val="Lijstalinea"/>
        <w:jc w:val="both"/>
      </w:pPr>
      <w:r>
        <w:t xml:space="preserve">- Op welke manier krijgt je vader / moeder / zus / broer etc. hulp in het bedrijf? </w:t>
      </w:r>
    </w:p>
    <w:p w14:paraId="40F33CCA" w14:textId="77777777" w:rsidR="00D2769C" w:rsidRDefault="00D2769C" w:rsidP="00C601FB">
      <w:pPr>
        <w:pStyle w:val="Lijstalinea"/>
        <w:jc w:val="both"/>
      </w:pPr>
    </w:p>
    <w:p w14:paraId="71B4877A" w14:textId="233EF2BF" w:rsidR="00C601FB" w:rsidRDefault="00C601FB" w:rsidP="00C601FB">
      <w:pPr>
        <w:pStyle w:val="Lijstalinea"/>
        <w:jc w:val="both"/>
      </w:pPr>
      <w:r>
        <w:t xml:space="preserve">Bij het stellen van deze vragen kan het zijn dat de leerlingen niet goed weten wat een ‘ondernemer’ is of doet? Bijvoorbeeld: mijn opa en oma hadden een boerderij, waren zij ondernemers? Bijvoorbeeld: mijn moeder had in Venezuela een veeartsenpraktijk, was zij onderneemster? Bijvoorbeeld: mijn vader is advocaat, is hij ondernemer? </w:t>
      </w:r>
    </w:p>
    <w:p w14:paraId="35BE46DC" w14:textId="77777777" w:rsidR="00C601FB" w:rsidRDefault="00C601FB" w:rsidP="00D2769C">
      <w:pPr>
        <w:jc w:val="both"/>
      </w:pPr>
      <w:r>
        <w:lastRenderedPageBreak/>
        <w:t xml:space="preserve">Je kan als leerkracht de leerlingen uitnodigen om een beschrijving te geven van wat volgens hen ‘ondernemerschap’ is. Nadien ga je over tot – indien de leerlingen verkeerde omschrijving geven – het zelf geven van een omschrijving/definitie en voorbeelden. Onderstaande oefening kan je hierbij verder  helpen. </w:t>
      </w:r>
    </w:p>
    <w:p w14:paraId="4D3CA70B" w14:textId="21F643BC" w:rsidR="0028241B" w:rsidRDefault="00C601FB" w:rsidP="0028241B">
      <w:pPr>
        <w:pStyle w:val="Kop2"/>
      </w:pPr>
      <w:r>
        <w:t xml:space="preserve">2/ </w:t>
      </w:r>
      <w:r w:rsidR="0028241B">
        <w:t>Foto collage</w:t>
      </w:r>
    </w:p>
    <w:p w14:paraId="5FB1435B" w14:textId="5C8AA083" w:rsidR="00C601FB" w:rsidRDefault="00C601FB" w:rsidP="0028241B">
      <w:pPr>
        <w:jc w:val="both"/>
      </w:pPr>
      <w:r>
        <w:t xml:space="preserve">Gebruik </w:t>
      </w:r>
      <w:r w:rsidR="00D2769C">
        <w:t xml:space="preserve">foto’s (online zoeken bijv. via </w:t>
      </w:r>
      <w:proofErr w:type="spellStart"/>
      <w:r w:rsidR="00D2769C">
        <w:t>Pexels</w:t>
      </w:r>
      <w:proofErr w:type="spellEnd"/>
      <w:r w:rsidR="00D2769C">
        <w:t xml:space="preserve"> of </w:t>
      </w:r>
      <w:proofErr w:type="spellStart"/>
      <w:r w:rsidR="00D2769C">
        <w:t>Pixabee</w:t>
      </w:r>
      <w:proofErr w:type="spellEnd"/>
      <w:r w:rsidR="00D2769C">
        <w:t>)</w:t>
      </w:r>
      <w:r w:rsidR="0028241B">
        <w:t xml:space="preserve">, en stel een reeks foto’s samen van mensen </w:t>
      </w:r>
      <w:r>
        <w:t>diverse achtergrond (etniciteit, leeftijd, geslacht, …) en mogelijke beroepen. Laat de leerlingen de foto’s categoriseren: wel of geen ondernemer. Organiseer een klasgesprek waarbij de leerlingen gevraagd wordt om te argumenteren waarom ze de door hen gekozen foto’s in de ene of andere categorie hebben gelegd. Stel voldoende (reflecterende) bijvragen.</w:t>
      </w:r>
    </w:p>
    <w:p w14:paraId="2E71E74E" w14:textId="77777777" w:rsidR="00C601FB" w:rsidRDefault="00C601FB" w:rsidP="0028241B">
      <w:pPr>
        <w:jc w:val="both"/>
      </w:pPr>
      <w:r>
        <w:t xml:space="preserve">Bijvoorbeeld: Is een vzw opstarten ook ondernemen? Gebruik de foto’s van de sporter, zanger, … om hierover door te gaan. </w:t>
      </w:r>
    </w:p>
    <w:p w14:paraId="033980F3" w14:textId="62C36EBB" w:rsidR="00C601FB" w:rsidRDefault="00C601FB" w:rsidP="0028241B">
      <w:pPr>
        <w:jc w:val="both"/>
      </w:pPr>
      <w:r>
        <w:t>Bijvoorbeeld: Is een job hebben ook ondernemen of kun je ondernemend zijn in een job?</w:t>
      </w:r>
    </w:p>
    <w:p w14:paraId="028F937D" w14:textId="77777777" w:rsidR="00D11842" w:rsidRPr="00D11842" w:rsidRDefault="00D11842" w:rsidP="00C601FB">
      <w:pPr>
        <w:jc w:val="center"/>
      </w:pPr>
    </w:p>
    <w:sectPr w:rsidR="00D11842" w:rsidRPr="00D1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96DAB"/>
    <w:multiLevelType w:val="hybridMultilevel"/>
    <w:tmpl w:val="2CC6142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4FA53C55"/>
    <w:multiLevelType w:val="hybridMultilevel"/>
    <w:tmpl w:val="50EA8A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42"/>
    <w:rsid w:val="0003290B"/>
    <w:rsid w:val="0006567E"/>
    <w:rsid w:val="0028241B"/>
    <w:rsid w:val="00680BED"/>
    <w:rsid w:val="00C601FB"/>
    <w:rsid w:val="00D11842"/>
    <w:rsid w:val="00D276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1E68"/>
  <w15:chartTrackingRefBased/>
  <w15:docId w15:val="{A42EAD22-B595-47D8-B6EA-77122F1E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18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824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1842"/>
    <w:rPr>
      <w:rFonts w:asciiTheme="majorHAnsi" w:eastAsiaTheme="majorEastAsia" w:hAnsiTheme="majorHAnsi" w:cstheme="majorBidi"/>
      <w:color w:val="2F5496" w:themeColor="accent1" w:themeShade="BF"/>
      <w:sz w:val="32"/>
      <w:szCs w:val="32"/>
    </w:rPr>
  </w:style>
  <w:style w:type="paragraph" w:styleId="Ballontekst">
    <w:name w:val="Balloon Text"/>
    <w:basedOn w:val="Standaard"/>
    <w:link w:val="BallontekstChar"/>
    <w:uiPriority w:val="99"/>
    <w:semiHidden/>
    <w:unhideWhenUsed/>
    <w:rsid w:val="00D1184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1842"/>
    <w:rPr>
      <w:rFonts w:ascii="Segoe UI" w:hAnsi="Segoe UI" w:cs="Segoe UI"/>
      <w:sz w:val="18"/>
      <w:szCs w:val="18"/>
    </w:rPr>
  </w:style>
  <w:style w:type="paragraph" w:styleId="Lijstalinea">
    <w:name w:val="List Paragraph"/>
    <w:basedOn w:val="Standaard"/>
    <w:link w:val="LijstalineaChar"/>
    <w:qFormat/>
    <w:rsid w:val="00D11842"/>
    <w:pPr>
      <w:ind w:left="720"/>
      <w:contextualSpacing/>
    </w:pPr>
  </w:style>
  <w:style w:type="character" w:customStyle="1" w:styleId="LijstalineaChar">
    <w:name w:val="Lijstalinea Char"/>
    <w:basedOn w:val="Standaardalinea-lettertype"/>
    <w:link w:val="Lijstalinea"/>
    <w:locked/>
    <w:rsid w:val="00D11842"/>
  </w:style>
  <w:style w:type="character" w:customStyle="1" w:styleId="Kop2Char">
    <w:name w:val="Kop 2 Char"/>
    <w:basedOn w:val="Standaardalinea-lettertype"/>
    <w:link w:val="Kop2"/>
    <w:uiPriority w:val="9"/>
    <w:rsid w:val="002824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85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Wer15</b:Tag>
    <b:SourceType>DocumentFromInternetSite</b:SourceType>
    <b:Guid>{A840BB37-8979-43F6-AFDC-CA045A5D0769}</b:Guid>
    <b:Title>Werkvorm van de maand: het debat </b:Title>
    <b:InternetSiteTitle>KU Leuven</b:InternetSiteTitle>
    <b:Year>2015</b:Year>
    <b:Month>November</b:Month>
    <b:Day>3</b:Day>
    <b:URL>https://www.kuleuven.be/thomas/page/werkvormen-debat/</b:URL>
    <b:RefOrder>57</b:RefOrder>
  </b:Source>
  <b:Source>
    <b:Tag>Les</b:Tag>
    <b:SourceType>DocumentFromInternetSite</b:SourceType>
    <b:Guid>{A0928893-AF11-4AF1-B0B6-5F64710EFA02}</b:Guid>
    <b:Title>Lespakket Geef Me 1 Minuut</b:Title>
    <b:InternetSiteTitle>Unia </b:InternetSiteTitle>
    <b:URL>https://www.unia.be/files/Documenten/Artikels/Lespakket_GeefMe1Minuut_Oostende.pdf</b:URL>
    <b:RefOrder>58</b:RefOrder>
  </b:Source>
</b:Sources>
</file>

<file path=customXml/itemProps1.xml><?xml version="1.0" encoding="utf-8"?>
<ds:datastoreItem xmlns:ds="http://schemas.openxmlformats.org/officeDocument/2006/customXml" ds:itemID="{DFBD4C47-9DF5-4283-BB45-76DE1B9CA124}">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d03f8345-4bdf-49cc-97cb-5132193284c9"/>
    <ds:schemaRef ds:uri="http://schemas.microsoft.com/office/2006/metadata/properties"/>
    <ds:schemaRef ds:uri="http://schemas.openxmlformats.org/package/2006/metadata/core-properties"/>
    <ds:schemaRef ds:uri="075c0fc1-0c07-4c3b-9c77-fe5ef970ccad"/>
    <ds:schemaRef ds:uri="http://purl.org/dc/elements/1.1/"/>
  </ds:schemaRefs>
</ds:datastoreItem>
</file>

<file path=customXml/itemProps2.xml><?xml version="1.0" encoding="utf-8"?>
<ds:datastoreItem xmlns:ds="http://schemas.openxmlformats.org/officeDocument/2006/customXml" ds:itemID="{1DE2C848-A874-4DA7-B219-64CC97381328}">
  <ds:schemaRefs>
    <ds:schemaRef ds:uri="http://schemas.microsoft.com/sharepoint/v3/contenttype/forms"/>
  </ds:schemaRefs>
</ds:datastoreItem>
</file>

<file path=customXml/itemProps3.xml><?xml version="1.0" encoding="utf-8"?>
<ds:datastoreItem xmlns:ds="http://schemas.openxmlformats.org/officeDocument/2006/customXml" ds:itemID="{DD1F2571-FA07-4176-ADEA-44E5C879DCFB}"/>
</file>

<file path=customXml/itemProps4.xml><?xml version="1.0" encoding="utf-8"?>
<ds:datastoreItem xmlns:ds="http://schemas.openxmlformats.org/officeDocument/2006/customXml" ds:itemID="{CFD1DEB2-4D26-4153-BC11-2F00CFA0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2372</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Raes</dc:creator>
  <cp:keywords/>
  <dc:description/>
  <cp:lastModifiedBy>An Raes</cp:lastModifiedBy>
  <cp:revision>5</cp:revision>
  <dcterms:created xsi:type="dcterms:W3CDTF">2020-10-02T08:37:00Z</dcterms:created>
  <dcterms:modified xsi:type="dcterms:W3CDTF">2020-10-02T08:40:00Z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