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15EDD296" w:rsidR="00B63F86" w:rsidRPr="001838F3" w:rsidRDefault="00FB284A" w:rsidP="001838F3">
      <w:pPr>
        <w:pStyle w:val="Kop2"/>
        <w:jc w:val="center"/>
        <w:rPr>
          <w:rFonts w:asciiTheme="minorHAnsi" w:hAnsiTheme="minorHAnsi" w:cstheme="minorHAnsi"/>
          <w:i w:val="0"/>
          <w:sz w:val="32"/>
          <w:szCs w:val="32"/>
        </w:rPr>
      </w:pPr>
      <w:bookmarkStart w:id="0" w:name="_GoBack"/>
      <w:bookmarkEnd w:id="0"/>
      <w:r>
        <w:rPr>
          <w:rFonts w:asciiTheme="minorHAnsi" w:hAnsiTheme="minorHAnsi"/>
          <w:i w:val="0"/>
          <w:sz w:val="32"/>
          <w:szCs w:val="32"/>
        </w:rPr>
        <w:t>Entrepreneur for a day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9E315C" w:rsidRPr="000900D8" w14:paraId="7EE540C9" w14:textId="77777777" w:rsidTr="00327D63">
        <w:trPr>
          <w:trHeight w:val="288"/>
        </w:trPr>
        <w:tc>
          <w:tcPr>
            <w:tcW w:w="1288" w:type="pct"/>
          </w:tcPr>
          <w:p w14:paraId="15675F8D" w14:textId="28C54641" w:rsidR="009E315C" w:rsidRDefault="00FB284A"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2E29EB24" w:rsidR="009E315C" w:rsidRPr="005C3A0B" w:rsidRDefault="004E3CD4" w:rsidP="001838F3">
            <w:pPr>
              <w:spacing w:line="276" w:lineRule="auto"/>
              <w:jc w:val="both"/>
              <w:rPr>
                <w:rFonts w:asciiTheme="minorHAnsi" w:hAnsiTheme="minorHAnsi" w:cstheme="minorHAnsi"/>
                <w:szCs w:val="24"/>
              </w:rPr>
            </w:pPr>
            <w:r>
              <w:rPr>
                <w:rFonts w:asciiTheme="minorHAnsi" w:hAnsiTheme="minorHAnsi"/>
                <w:szCs w:val="24"/>
              </w:rPr>
              <w:t>Intro</w:t>
            </w:r>
          </w:p>
        </w:tc>
      </w:tr>
      <w:tr w:rsidR="00B63F86" w:rsidRPr="000900D8" w14:paraId="4F26725A" w14:textId="77777777" w:rsidTr="00327D63">
        <w:trPr>
          <w:trHeight w:val="288"/>
        </w:trPr>
        <w:tc>
          <w:tcPr>
            <w:tcW w:w="1288" w:type="pct"/>
          </w:tcPr>
          <w:p w14:paraId="715F5B49" w14:textId="6B7732A4" w:rsidR="00B63F86" w:rsidRPr="000900D8" w:rsidRDefault="0074030B"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01AF4797" w:rsidR="00B63F86" w:rsidRPr="005C3A0B" w:rsidRDefault="00515665" w:rsidP="001838F3">
            <w:pPr>
              <w:spacing w:line="276" w:lineRule="auto"/>
              <w:jc w:val="both"/>
              <w:rPr>
                <w:rFonts w:asciiTheme="minorHAnsi" w:hAnsiTheme="minorHAnsi" w:cstheme="minorHAnsi"/>
                <w:szCs w:val="24"/>
              </w:rPr>
            </w:pPr>
            <w:r>
              <w:rPr>
                <w:rFonts w:asciiTheme="minorHAnsi" w:hAnsiTheme="minorHAnsi"/>
                <w:szCs w:val="24"/>
              </w:rPr>
              <w:t>Entrepreneur for a day</w:t>
            </w:r>
          </w:p>
        </w:tc>
      </w:tr>
      <w:tr w:rsidR="00B63F86" w:rsidRPr="000900D8" w14:paraId="64B95593" w14:textId="77777777" w:rsidTr="00327D63">
        <w:tc>
          <w:tcPr>
            <w:tcW w:w="1288" w:type="pct"/>
          </w:tcPr>
          <w:p w14:paraId="7237E800" w14:textId="776496EE" w:rsidR="00B63F86" w:rsidRPr="000900D8" w:rsidRDefault="007403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51C29838" w:rsidR="00B63F86" w:rsidRPr="005C3A0B" w:rsidRDefault="007E5753" w:rsidP="001838F3">
            <w:pPr>
              <w:spacing w:line="276" w:lineRule="auto"/>
              <w:jc w:val="both"/>
              <w:rPr>
                <w:rFonts w:asciiTheme="minorHAnsi" w:hAnsiTheme="minorHAnsi" w:cstheme="minorHAnsi"/>
                <w:szCs w:val="24"/>
              </w:rPr>
            </w:pPr>
            <w:r>
              <w:rPr>
                <w:rFonts w:asciiTheme="minorHAnsi" w:hAnsiTheme="minorHAnsi"/>
                <w:szCs w:val="24"/>
              </w:rPr>
              <w:t>5-6 hours</w:t>
            </w:r>
          </w:p>
        </w:tc>
      </w:tr>
      <w:tr w:rsidR="0027536D" w:rsidRPr="00FB284A" w14:paraId="1D89544E" w14:textId="77777777" w:rsidTr="00327D63">
        <w:tc>
          <w:tcPr>
            <w:tcW w:w="1288" w:type="pct"/>
          </w:tcPr>
          <w:p w14:paraId="3514DD24" w14:textId="5BD0DBF2" w:rsidR="0027536D" w:rsidRDefault="007403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301F5FC4" w:rsidR="0027536D" w:rsidRPr="00B95091" w:rsidRDefault="00B95091" w:rsidP="001838F3">
            <w:pPr>
              <w:spacing w:line="276" w:lineRule="auto"/>
              <w:jc w:val="both"/>
              <w:rPr>
                <w:rFonts w:asciiTheme="minorHAnsi" w:hAnsiTheme="minorHAnsi" w:cstheme="minorHAnsi"/>
                <w:szCs w:val="24"/>
              </w:rPr>
            </w:pPr>
            <w:r>
              <w:rPr>
                <w:rFonts w:asciiTheme="minorHAnsi" w:hAnsiTheme="minorHAnsi"/>
                <w:szCs w:val="24"/>
              </w:rPr>
              <w:t>To get the young people to think about entrepreneurship, inspire them and give them a realistic picture of what being an entrepreneur involves.</w:t>
            </w:r>
          </w:p>
        </w:tc>
      </w:tr>
      <w:tr w:rsidR="00534E39" w:rsidRPr="00FB284A" w14:paraId="0BC523D2" w14:textId="77777777" w:rsidTr="00D05BCD">
        <w:trPr>
          <w:trHeight w:val="217"/>
        </w:trPr>
        <w:tc>
          <w:tcPr>
            <w:tcW w:w="1288" w:type="pct"/>
          </w:tcPr>
          <w:p w14:paraId="3873EF9B" w14:textId="60DB2E48" w:rsidR="00534E39" w:rsidRDefault="007403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2BBDAC9" w14:textId="3B5EC700" w:rsidR="00173B73" w:rsidRPr="00000626" w:rsidRDefault="00000626" w:rsidP="001838F3">
            <w:pPr>
              <w:spacing w:line="276" w:lineRule="auto"/>
              <w:jc w:val="both"/>
              <w:rPr>
                <w:rFonts w:asciiTheme="minorHAnsi" w:hAnsiTheme="minorHAnsi" w:cstheme="minorHAnsi"/>
                <w:szCs w:val="24"/>
              </w:rPr>
            </w:pPr>
            <w:r>
              <w:rPr>
                <w:rFonts w:asciiTheme="minorHAnsi" w:hAnsiTheme="minorHAnsi"/>
                <w:szCs w:val="24"/>
              </w:rPr>
              <w:t xml:space="preserve">The young people are curious about what entrepreneurship involves and how they can get started themselves. </w:t>
            </w:r>
          </w:p>
        </w:tc>
      </w:tr>
      <w:tr w:rsidR="00DB5FC9" w:rsidRPr="000900D8" w14:paraId="07D17ED7" w14:textId="77777777" w:rsidTr="00327D63">
        <w:tc>
          <w:tcPr>
            <w:tcW w:w="1288" w:type="pct"/>
          </w:tcPr>
          <w:p w14:paraId="24FBD7C1" w14:textId="3D506503" w:rsidR="00DB5FC9" w:rsidRDefault="00173B73" w:rsidP="001838F3">
            <w:pPr>
              <w:spacing w:line="276" w:lineRule="auto"/>
              <w:rPr>
                <w:rFonts w:asciiTheme="minorHAnsi" w:hAnsiTheme="minorHAnsi" w:cstheme="minorHAnsi"/>
                <w:b/>
                <w:bCs/>
                <w:szCs w:val="24"/>
              </w:rPr>
            </w:pPr>
            <w:r>
              <w:rPr>
                <w:rFonts w:asciiTheme="minorHAnsi" w:hAnsiTheme="minorHAnsi"/>
                <w:b/>
                <w:bCs/>
                <w:szCs w:val="24"/>
              </w:rPr>
              <w:t>EntreComp Competences Gained</w:t>
            </w:r>
          </w:p>
        </w:tc>
        <w:tc>
          <w:tcPr>
            <w:tcW w:w="3712" w:type="pct"/>
          </w:tcPr>
          <w:p w14:paraId="6C90BDE2" w14:textId="26CBD9C6" w:rsidR="00DB5FC9" w:rsidRPr="005C3A0B" w:rsidRDefault="00F61274" w:rsidP="001838F3">
            <w:pPr>
              <w:spacing w:line="276" w:lineRule="auto"/>
              <w:jc w:val="both"/>
              <w:rPr>
                <w:rFonts w:asciiTheme="minorHAnsi" w:hAnsiTheme="minorHAnsi" w:cstheme="minorHAnsi"/>
                <w:szCs w:val="24"/>
              </w:rPr>
            </w:pPr>
            <w:r>
              <w:rPr>
                <w:rFonts w:asciiTheme="minorHAnsi" w:hAnsiTheme="minorHAnsi"/>
                <w:szCs w:val="24"/>
              </w:rPr>
              <w:t>Self-awareness and motivation</w:t>
            </w:r>
          </w:p>
        </w:tc>
      </w:tr>
      <w:tr w:rsidR="00173B73" w:rsidRPr="000900D8" w14:paraId="26B02D78" w14:textId="77777777" w:rsidTr="00327D63">
        <w:tc>
          <w:tcPr>
            <w:tcW w:w="1288" w:type="pct"/>
          </w:tcPr>
          <w:p w14:paraId="566817C6" w14:textId="5040074B" w:rsidR="00173B73" w:rsidRDefault="00173B73" w:rsidP="001838F3">
            <w:pPr>
              <w:spacing w:line="276" w:lineRule="auto"/>
              <w:rPr>
                <w:rFonts w:asciiTheme="minorHAnsi" w:hAnsiTheme="minorHAnsi" w:cstheme="minorHAnsi"/>
                <w:b/>
                <w:bCs/>
                <w:szCs w:val="24"/>
              </w:rPr>
            </w:pPr>
            <w:r>
              <w:rPr>
                <w:rFonts w:asciiTheme="minorHAnsi" w:hAnsiTheme="minorHAnsi"/>
                <w:b/>
                <w:bCs/>
                <w:szCs w:val="24"/>
              </w:rPr>
              <w:t xml:space="preserve">Employability Skills Gained </w:t>
            </w:r>
          </w:p>
        </w:tc>
        <w:tc>
          <w:tcPr>
            <w:tcW w:w="3712" w:type="pct"/>
          </w:tcPr>
          <w:p w14:paraId="7264F8F8" w14:textId="34F3AD3D" w:rsidR="00173B73" w:rsidRPr="004E0EF9" w:rsidRDefault="00555C62"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Motivation</w:t>
            </w:r>
          </w:p>
        </w:tc>
      </w:tr>
      <w:tr w:rsidR="008671A6" w:rsidRPr="00FB284A" w14:paraId="0CDB67AB" w14:textId="77777777" w:rsidTr="00327D63">
        <w:tc>
          <w:tcPr>
            <w:tcW w:w="1288" w:type="pct"/>
          </w:tcPr>
          <w:p w14:paraId="63D661A3" w14:textId="3E5C55A2" w:rsidR="008671A6" w:rsidRDefault="00DD697D" w:rsidP="001838F3">
            <w:pPr>
              <w:spacing w:line="276" w:lineRule="auto"/>
              <w:rPr>
                <w:rFonts w:asciiTheme="minorHAnsi" w:hAnsiTheme="minorHAnsi" w:cstheme="minorHAnsi"/>
                <w:b/>
                <w:bCs/>
                <w:szCs w:val="24"/>
              </w:rPr>
            </w:pPr>
            <w:r>
              <w:rPr>
                <w:rFonts w:asciiTheme="minorHAnsi" w:hAnsiTheme="minorHAnsi"/>
                <w:b/>
                <w:bCs/>
                <w:szCs w:val="24"/>
              </w:rPr>
              <w:t xml:space="preserve">Our range: </w:t>
            </w:r>
            <w:r>
              <w:rPr>
                <w:rFonts w:asciiTheme="minorHAnsi" w:hAnsiTheme="minorHAnsi"/>
                <w:szCs w:val="24"/>
              </w:rPr>
              <w:t>Online; Offline</w:t>
            </w:r>
          </w:p>
        </w:tc>
        <w:tc>
          <w:tcPr>
            <w:tcW w:w="3712" w:type="pct"/>
          </w:tcPr>
          <w:p w14:paraId="326CA3F9" w14:textId="51B57B68" w:rsidR="00AF7AC7" w:rsidRPr="007E5753"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Offline (possibly online, but that requires professional technical support)</w:t>
            </w:r>
          </w:p>
        </w:tc>
      </w:tr>
      <w:tr w:rsidR="00384E91" w:rsidRPr="000900D8" w14:paraId="62DB2DB9" w14:textId="77777777" w:rsidTr="00327D63">
        <w:tc>
          <w:tcPr>
            <w:tcW w:w="1288" w:type="pct"/>
          </w:tcPr>
          <w:p w14:paraId="049D205C" w14:textId="4FBAAC12" w:rsidR="00384E91" w:rsidRDefault="00DD697D"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7F8326F9" w:rsidR="009E49FD" w:rsidRPr="00D032B3" w:rsidRDefault="0000677C" w:rsidP="001838F3">
            <w:pPr>
              <w:pStyle w:val="withbottommargin"/>
              <w:spacing w:before="0" w:beforeAutospacing="0" w:after="0" w:afterAutospacing="0" w:line="276" w:lineRule="auto"/>
              <w:rPr>
                <w:rFonts w:asciiTheme="minorHAnsi" w:eastAsiaTheme="minorHAnsi" w:hAnsiTheme="minorHAnsi" w:cstheme="minorBidi"/>
                <w:sz w:val="22"/>
                <w:szCs w:val="22"/>
              </w:rPr>
            </w:pPr>
            <w:r>
              <w:rPr>
                <w:rFonts w:asciiTheme="minorHAnsi" w:hAnsiTheme="minorHAnsi"/>
                <w:sz w:val="22"/>
                <w:szCs w:val="22"/>
              </w:rPr>
              <w:t>1 activity (5-6 hours)</w:t>
            </w:r>
          </w:p>
        </w:tc>
      </w:tr>
      <w:tr w:rsidR="00683CF5" w:rsidRPr="00FB284A" w14:paraId="0D298B10" w14:textId="77777777" w:rsidTr="0027536D">
        <w:tc>
          <w:tcPr>
            <w:tcW w:w="1288" w:type="pct"/>
            <w:vAlign w:val="center"/>
          </w:tcPr>
          <w:p w14:paraId="2E2FE66F" w14:textId="765EAEB2" w:rsidR="00683CF5" w:rsidRDefault="00DD697D"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756BDCF2" w:rsidR="00683CF5" w:rsidRPr="00555C62" w:rsidRDefault="00555C62" w:rsidP="001838F3">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Discuss afterwards with the young people and anyone else involved what they thought of the activity</w:t>
            </w:r>
            <w:r>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3261"/>
        <w:gridCol w:w="10631"/>
      </w:tblGrid>
      <w:tr w:rsidR="00B75863" w:rsidRPr="00FB284A"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7AAFF069"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Entrepreneurs festival/kick-off event</w:t>
            </w:r>
          </w:p>
        </w:tc>
      </w:tr>
      <w:tr w:rsidR="00F673CC" w:rsidRPr="00606B72" w14:paraId="6F5AA964" w14:textId="77777777" w:rsidTr="00F673CC">
        <w:tc>
          <w:tcPr>
            <w:tcW w:w="13892" w:type="dxa"/>
            <w:gridSpan w:val="2"/>
            <w:tcBorders>
              <w:bottom w:val="single" w:sz="4" w:space="0" w:color="auto"/>
            </w:tcBorders>
            <w:shd w:val="clear" w:color="auto" w:fill="auto"/>
          </w:tcPr>
          <w:p w14:paraId="4B1E9583" w14:textId="2946D7A4"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5-6 hours</w:t>
            </w:r>
            <w:r>
              <w:rPr>
                <w:rFonts w:asciiTheme="minorHAnsi" w:hAnsiTheme="minorHAnsi"/>
              </w:rPr>
              <w:t xml:space="preserve"> </w:t>
            </w:r>
          </w:p>
        </w:tc>
      </w:tr>
      <w:tr w:rsidR="00B75863" w:rsidRPr="00FB284A" w14:paraId="59B0B842" w14:textId="77777777" w:rsidTr="00EB2938">
        <w:tc>
          <w:tcPr>
            <w:tcW w:w="13892" w:type="dxa"/>
            <w:gridSpan w:val="2"/>
            <w:tcBorders>
              <w:top w:val="single" w:sz="4" w:space="0" w:color="auto"/>
            </w:tcBorders>
          </w:tcPr>
          <w:p w14:paraId="651BC706" w14:textId="77777777" w:rsidR="00B75863" w:rsidRDefault="009013E4"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Resources:</w:t>
            </w:r>
            <w:r>
              <w:rPr>
                <w:rFonts w:asciiTheme="minorHAnsi" w:hAnsiTheme="minorHAnsi"/>
              </w:rPr>
              <w:t xml:space="preserve"> </w:t>
            </w:r>
          </w:p>
          <w:p w14:paraId="6E053AE1" w14:textId="3C2954F8" w:rsidR="004675BD" w:rsidRPr="004675BD" w:rsidRDefault="004675BD"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rPr>
              <w:t xml:space="preserve">Inspiration from SPEED You UP partners: </w:t>
            </w:r>
            <w:hyperlink r:id="rId11" w:history="1">
              <w:r>
                <w:rPr>
                  <w:rStyle w:val="Hyperlink"/>
                  <w:rFonts w:asciiTheme="minorHAnsi" w:hAnsiTheme="minorHAnsi"/>
                </w:rPr>
                <w:t>https://www.jongondernemen.nl/nl/att-leaders-for-a-day</w:t>
              </w:r>
            </w:hyperlink>
            <w:r>
              <w:rPr>
                <w:rFonts w:asciiTheme="minorHAnsi" w:hAnsiTheme="minorHAnsi"/>
              </w:rPr>
              <w:t xml:space="preserve"> is an ambitious version of this idea, in which young people (who have already completed the programme) spend a day with a CEO.</w:t>
            </w:r>
          </w:p>
        </w:tc>
      </w:tr>
      <w:tr w:rsidR="001A5EDC" w:rsidRPr="00FB284A" w14:paraId="75EF63FE" w14:textId="77777777" w:rsidTr="000D5671">
        <w:tc>
          <w:tcPr>
            <w:tcW w:w="13892" w:type="dxa"/>
            <w:gridSpan w:val="2"/>
          </w:tcPr>
          <w:p w14:paraId="2B159484" w14:textId="275244E4" w:rsidR="001A5EDC" w:rsidRPr="002B63E0"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Facilitator/Learner Guidance: </w:t>
            </w:r>
            <w:r>
              <w:rPr>
                <w:rFonts w:asciiTheme="minorHAnsi" w:hAnsiTheme="minorHAnsi"/>
              </w:rPr>
              <w:t xml:space="preserve">The teacher’s main roles are as a supporter, timekeeper and facilitator. Are there any young people who do not know anyone personally who is an entrepreneur? Are there any students who find it very difficult to take the step of asking a question? </w:t>
            </w:r>
            <w:r>
              <w:rPr>
                <w:rFonts w:asciiTheme="minorHAnsi" w:hAnsiTheme="minorHAnsi"/>
              </w:rPr>
              <w:lastRenderedPageBreak/>
              <w:t xml:space="preserve">Are there any young people who do not know the best way to prepare, or would prefer to attend in pairs? Look at what is possible with them and help them get started. </w:t>
            </w:r>
          </w:p>
        </w:tc>
      </w:tr>
      <w:tr w:rsidR="0000677C" w:rsidRPr="00FB284A" w14:paraId="7A5B9A8A" w14:textId="77777777" w:rsidTr="0000677C">
        <w:tc>
          <w:tcPr>
            <w:tcW w:w="3261" w:type="dxa"/>
          </w:tcPr>
          <w:p w14:paraId="386C3AE1" w14:textId="173C40B8" w:rsidR="0068323A" w:rsidRPr="0000677C" w:rsidRDefault="007B17FD" w:rsidP="0000677C">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lastRenderedPageBreak/>
              <w:t>Find an entrepreneur</w:t>
            </w:r>
          </w:p>
        </w:tc>
        <w:tc>
          <w:tcPr>
            <w:tcW w:w="10631" w:type="dxa"/>
          </w:tcPr>
          <w:p w14:paraId="4F57D072" w14:textId="77777777" w:rsidR="00022B52" w:rsidRDefault="004F3E96" w:rsidP="004F3E96">
            <w:pPr>
              <w:pStyle w:val="Normaalweb"/>
              <w:shd w:val="clear" w:color="auto" w:fill="FFFFFF"/>
              <w:spacing w:before="0"/>
              <w:rPr>
                <w:rFonts w:asciiTheme="minorHAnsi" w:eastAsiaTheme="minorHAnsi" w:hAnsiTheme="minorHAnsi" w:cstheme="minorBidi"/>
              </w:rPr>
            </w:pPr>
            <w:r>
              <w:rPr>
                <w:rFonts w:asciiTheme="minorHAnsi" w:hAnsiTheme="minorHAnsi"/>
              </w:rPr>
              <w:t>Get the young people to look for themselves to start with, but also offer to join in the search by writing to businesses in your local area and network or even to people from your own network.</w:t>
            </w:r>
          </w:p>
          <w:p w14:paraId="6FA3CF7B" w14:textId="0F7731EE" w:rsidR="004F3E96" w:rsidRPr="004F3E96" w:rsidRDefault="004F3E96" w:rsidP="004F3E96">
            <w:pPr>
              <w:pStyle w:val="Normaalweb"/>
              <w:shd w:val="clear" w:color="auto" w:fill="FFFFFF"/>
              <w:spacing w:before="0"/>
              <w:rPr>
                <w:rFonts w:asciiTheme="minorHAnsi" w:eastAsiaTheme="minorHAnsi" w:hAnsiTheme="minorHAnsi" w:cstheme="minorBidi"/>
              </w:rPr>
            </w:pPr>
            <w:r>
              <w:rPr>
                <w:rFonts w:asciiTheme="minorHAnsi" w:hAnsiTheme="minorHAnsi"/>
              </w:rPr>
              <w:t xml:space="preserve">Existing databases of UNIZO, SheDIDit, Muslinked, etc. may also be helpful. </w:t>
            </w:r>
          </w:p>
        </w:tc>
      </w:tr>
      <w:tr w:rsidR="0000677C" w:rsidRPr="00FB284A" w14:paraId="5D72BAEB" w14:textId="77777777" w:rsidTr="0000677C">
        <w:tc>
          <w:tcPr>
            <w:tcW w:w="3261" w:type="dxa"/>
          </w:tcPr>
          <w:p w14:paraId="0B488FA9" w14:textId="026D5CC7" w:rsidR="0000677C" w:rsidRPr="00540E6F" w:rsidRDefault="007B17FD"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Ask if you can shadow him/her for a half-day or full day, and plan that day</w:t>
            </w:r>
          </w:p>
        </w:tc>
        <w:tc>
          <w:tcPr>
            <w:tcW w:w="10631" w:type="dxa"/>
          </w:tcPr>
          <w:p w14:paraId="3A47D273" w14:textId="77777777" w:rsidR="004F3E96" w:rsidRDefault="004F3E96"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For some young people this may already be a big step, especially if it involves someone they do not know.</w:t>
            </w:r>
          </w:p>
          <w:p w14:paraId="5D8A1952" w14:textId="401BFBFA" w:rsidR="004F3E96" w:rsidRDefault="004F3E96"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How do you initiate contact? What is the best way to go about this? The (very accessible) tool ‘</w:t>
            </w:r>
            <w:r>
              <w:rPr>
                <w:rFonts w:asciiTheme="minorHAnsi" w:hAnsiTheme="minorHAnsi"/>
                <w:color w:val="FF0000"/>
              </w:rPr>
              <w:t>How do I make a good first impression?</w:t>
            </w:r>
            <w:r>
              <w:rPr>
                <w:rFonts w:asciiTheme="minorHAnsi" w:hAnsiTheme="minorHAnsi"/>
              </w:rPr>
              <w:t xml:space="preserve">’ may be useful here. </w:t>
            </w:r>
          </w:p>
          <w:p w14:paraId="3EE7A14B" w14:textId="77777777" w:rsidR="004F3E96" w:rsidRDefault="004F3E96"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C0F3C6A" w14:textId="77777777" w:rsidR="007E5B3C" w:rsidRDefault="004F3E96"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Discuss this with the young people and work out an action plan that is supportive. Working out an agreement of this kind is an entrepreneurial activity in itself. If there are young people for whom this really is a bridge too far, look together at what would make it possible. Might making contact together in an online meeting or visiting a business together be options in this case?</w:t>
            </w:r>
          </w:p>
          <w:p w14:paraId="09C4C97F" w14:textId="04A7FFDC" w:rsidR="00D41729" w:rsidRPr="005B58B2" w:rsidRDefault="00EF4CC8"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 </w:t>
            </w:r>
          </w:p>
        </w:tc>
      </w:tr>
      <w:tr w:rsidR="0000677C" w:rsidRPr="00A548CF" w14:paraId="0532F62B" w14:textId="77777777" w:rsidTr="0000677C">
        <w:tc>
          <w:tcPr>
            <w:tcW w:w="3261" w:type="dxa"/>
          </w:tcPr>
          <w:p w14:paraId="72ACB89C" w14:textId="242D18E4" w:rsidR="0000677C" w:rsidRPr="00540E6F" w:rsidRDefault="007B17FD"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Prepare: what do you want to do/see/ask/experience?</w:t>
            </w:r>
          </w:p>
        </w:tc>
        <w:tc>
          <w:tcPr>
            <w:tcW w:w="10631" w:type="dxa"/>
          </w:tcPr>
          <w:p w14:paraId="1922988D" w14:textId="2AE2D652" w:rsidR="00560092" w:rsidRPr="00560092" w:rsidRDefault="00560092"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Encourage the young people to prepare, but at the same time to set out with an open mind to the actual appointment. </w:t>
            </w:r>
          </w:p>
          <w:p w14:paraId="298D493D" w14:textId="6FE57492" w:rsidR="00560092" w:rsidRPr="00560092" w:rsidRDefault="00DA5378"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This document may be helpful when preparing detailed interview questions for entrepreneurs</w:t>
            </w:r>
          </w:p>
          <w:p w14:paraId="681192A0" w14:textId="63FA6866" w:rsidR="00A548CF" w:rsidRPr="00A548CF" w:rsidRDefault="007B17FD"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w:t>
            </w:r>
            <w:r>
              <w:t xml:space="preserve">see tool </w:t>
            </w:r>
            <w:r>
              <w:rPr>
                <w:color w:val="FF0000"/>
              </w:rPr>
              <w:t>‘</w:t>
            </w:r>
            <w:r>
              <w:rPr>
                <w:rFonts w:asciiTheme="minorHAnsi" w:hAnsiTheme="minorHAnsi"/>
                <w:color w:val="FF0000"/>
              </w:rPr>
              <w:t>interview questions’]</w:t>
            </w:r>
          </w:p>
        </w:tc>
      </w:tr>
      <w:tr w:rsidR="0000677C" w:rsidRPr="00867A9F" w14:paraId="3F86DA85" w14:textId="77777777" w:rsidTr="0000677C">
        <w:tc>
          <w:tcPr>
            <w:tcW w:w="3261" w:type="dxa"/>
          </w:tcPr>
          <w:p w14:paraId="0D8C35A0" w14:textId="1B94F262" w:rsidR="0000677C" w:rsidRPr="00540E6F" w:rsidRDefault="007B17FD"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Go for it, watch &amp; learn</w:t>
            </w:r>
          </w:p>
        </w:tc>
        <w:tc>
          <w:tcPr>
            <w:tcW w:w="10631" w:type="dxa"/>
          </w:tcPr>
          <w:p w14:paraId="6FB14E80" w14:textId="77777777" w:rsidR="00DA5378" w:rsidRDefault="00DA5378"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This is something the young people organise themselves.</w:t>
            </w:r>
          </w:p>
          <w:p w14:paraId="50F6B78C" w14:textId="77777777" w:rsidR="004C51E2" w:rsidRDefault="00DA5378"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As a teacher you should provide a timeframe (e.g. visit by a certain date) and also give an indication of the length of the visit (e.g. a half or full day). </w:t>
            </w:r>
          </w:p>
          <w:p w14:paraId="71F45B4B" w14:textId="77777777" w:rsidR="00642AFF" w:rsidRDefault="00642AFF"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Make sure that the young people have a helpline if they have urgent questions during the visit itself.</w:t>
            </w:r>
          </w:p>
          <w:p w14:paraId="4553EBB8" w14:textId="07DA4783" w:rsidR="00E555FE" w:rsidRPr="00C54D25" w:rsidRDefault="00E555FE" w:rsidP="0002158A">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Also request permission from the entrepreneur (orally or in writing) to contact him/her afterwards about the project. In any case make sure you thank the entrepreneur afterwards.</w:t>
            </w:r>
          </w:p>
        </w:tc>
      </w:tr>
    </w:tbl>
    <w:p w14:paraId="0D657452" w14:textId="77777777" w:rsidR="00212D8A" w:rsidRPr="002E7AF9" w:rsidRDefault="00212D8A" w:rsidP="004D52D7">
      <w:pPr>
        <w:rPr>
          <w:rFonts w:ascii="Calibri" w:hAnsi="Calibri"/>
          <w:b/>
          <w:sz w:val="22"/>
          <w:szCs w:val="22"/>
          <w:lang w:val="nl-BE"/>
        </w:rPr>
      </w:pPr>
    </w:p>
    <w:sectPr w:rsidR="00212D8A" w:rsidRPr="002E7AF9"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264F" w14:textId="77777777" w:rsidR="00F254DD" w:rsidRDefault="00F254DD" w:rsidP="0093137D">
      <w:r>
        <w:separator/>
      </w:r>
    </w:p>
  </w:endnote>
  <w:endnote w:type="continuationSeparator" w:id="0">
    <w:p w14:paraId="1E28FE23" w14:textId="77777777" w:rsidR="00F254DD" w:rsidRDefault="00F254D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601772">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66E3" w14:textId="77777777" w:rsidR="00F254DD" w:rsidRDefault="00F254DD" w:rsidP="0093137D">
      <w:r>
        <w:separator/>
      </w:r>
    </w:p>
  </w:footnote>
  <w:footnote w:type="continuationSeparator" w:id="0">
    <w:p w14:paraId="573F159A" w14:textId="77777777" w:rsidR="00F254DD" w:rsidRDefault="00F254DD"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4F9008A0"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Intro Module</w:t>
    </w:r>
    <w:r>
      <w:t xml:space="preserve">  </w:t>
    </w:r>
    <w:r>
      <w:object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o:ole="">
          <v:imagedata r:id="rId2" o:title=""/>
        </v:shape>
        <o:OLEObject Type="Embed" ProgID="PBrush" ShapeID="_x0000_i1025" DrawAspect="Content" ObjectID="_166704782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12679"/>
    <w:multiLevelType w:val="hybridMultilevel"/>
    <w:tmpl w:val="518A69D8"/>
    <w:lvl w:ilvl="0" w:tplc="F420337C">
      <w:start w:val="1"/>
      <w:numFmt w:val="decimal"/>
      <w:lvlText w:val="%1."/>
      <w:lvlJc w:val="left"/>
      <w:pPr>
        <w:tabs>
          <w:tab w:val="num" w:pos="720"/>
        </w:tabs>
        <w:ind w:left="720" w:hanging="360"/>
      </w:pPr>
    </w:lvl>
    <w:lvl w:ilvl="1" w:tplc="70F29726" w:tentative="1">
      <w:start w:val="1"/>
      <w:numFmt w:val="decimal"/>
      <w:lvlText w:val="%2."/>
      <w:lvlJc w:val="left"/>
      <w:pPr>
        <w:tabs>
          <w:tab w:val="num" w:pos="1440"/>
        </w:tabs>
        <w:ind w:left="1440" w:hanging="360"/>
      </w:pPr>
    </w:lvl>
    <w:lvl w:ilvl="2" w:tplc="256E508C" w:tentative="1">
      <w:start w:val="1"/>
      <w:numFmt w:val="decimal"/>
      <w:lvlText w:val="%3."/>
      <w:lvlJc w:val="left"/>
      <w:pPr>
        <w:tabs>
          <w:tab w:val="num" w:pos="2160"/>
        </w:tabs>
        <w:ind w:left="2160" w:hanging="360"/>
      </w:pPr>
    </w:lvl>
    <w:lvl w:ilvl="3" w:tplc="7F4E49EC" w:tentative="1">
      <w:start w:val="1"/>
      <w:numFmt w:val="decimal"/>
      <w:lvlText w:val="%4."/>
      <w:lvlJc w:val="left"/>
      <w:pPr>
        <w:tabs>
          <w:tab w:val="num" w:pos="2880"/>
        </w:tabs>
        <w:ind w:left="2880" w:hanging="360"/>
      </w:pPr>
    </w:lvl>
    <w:lvl w:ilvl="4" w:tplc="766471B2" w:tentative="1">
      <w:start w:val="1"/>
      <w:numFmt w:val="decimal"/>
      <w:lvlText w:val="%5."/>
      <w:lvlJc w:val="left"/>
      <w:pPr>
        <w:tabs>
          <w:tab w:val="num" w:pos="3600"/>
        </w:tabs>
        <w:ind w:left="3600" w:hanging="360"/>
      </w:pPr>
    </w:lvl>
    <w:lvl w:ilvl="5" w:tplc="33580614" w:tentative="1">
      <w:start w:val="1"/>
      <w:numFmt w:val="decimal"/>
      <w:lvlText w:val="%6."/>
      <w:lvlJc w:val="left"/>
      <w:pPr>
        <w:tabs>
          <w:tab w:val="num" w:pos="4320"/>
        </w:tabs>
        <w:ind w:left="4320" w:hanging="360"/>
      </w:pPr>
    </w:lvl>
    <w:lvl w:ilvl="6" w:tplc="7200ECA0" w:tentative="1">
      <w:start w:val="1"/>
      <w:numFmt w:val="decimal"/>
      <w:lvlText w:val="%7."/>
      <w:lvlJc w:val="left"/>
      <w:pPr>
        <w:tabs>
          <w:tab w:val="num" w:pos="5040"/>
        </w:tabs>
        <w:ind w:left="5040" w:hanging="360"/>
      </w:pPr>
    </w:lvl>
    <w:lvl w:ilvl="7" w:tplc="7A50BF42" w:tentative="1">
      <w:start w:val="1"/>
      <w:numFmt w:val="decimal"/>
      <w:lvlText w:val="%8."/>
      <w:lvlJc w:val="left"/>
      <w:pPr>
        <w:tabs>
          <w:tab w:val="num" w:pos="5760"/>
        </w:tabs>
        <w:ind w:left="5760" w:hanging="360"/>
      </w:pPr>
    </w:lvl>
    <w:lvl w:ilvl="8" w:tplc="B6FA0900" w:tentative="1">
      <w:start w:val="1"/>
      <w:numFmt w:val="decimal"/>
      <w:lvlText w:val="%9."/>
      <w:lvlJc w:val="left"/>
      <w:pPr>
        <w:tabs>
          <w:tab w:val="num" w:pos="6480"/>
        </w:tabs>
        <w:ind w:left="6480" w:hanging="36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0677C"/>
    <w:rsid w:val="0002158A"/>
    <w:rsid w:val="00022B52"/>
    <w:rsid w:val="000245A5"/>
    <w:rsid w:val="000305AD"/>
    <w:rsid w:val="00046DE1"/>
    <w:rsid w:val="0005213E"/>
    <w:rsid w:val="000A4483"/>
    <w:rsid w:val="00121C60"/>
    <w:rsid w:val="00127D60"/>
    <w:rsid w:val="00130CA4"/>
    <w:rsid w:val="00136AF2"/>
    <w:rsid w:val="0015415D"/>
    <w:rsid w:val="001622B5"/>
    <w:rsid w:val="00173B73"/>
    <w:rsid w:val="001838F3"/>
    <w:rsid w:val="00191D3C"/>
    <w:rsid w:val="001971DA"/>
    <w:rsid w:val="001A248D"/>
    <w:rsid w:val="001A5EDC"/>
    <w:rsid w:val="001C4414"/>
    <w:rsid w:val="001F5D2A"/>
    <w:rsid w:val="00204FD5"/>
    <w:rsid w:val="00211799"/>
    <w:rsid w:val="00211D81"/>
    <w:rsid w:val="00212D8A"/>
    <w:rsid w:val="0022090B"/>
    <w:rsid w:val="00227F60"/>
    <w:rsid w:val="00237A40"/>
    <w:rsid w:val="00240C06"/>
    <w:rsid w:val="00257115"/>
    <w:rsid w:val="00265FA7"/>
    <w:rsid w:val="00267E7D"/>
    <w:rsid w:val="0027536D"/>
    <w:rsid w:val="00280682"/>
    <w:rsid w:val="002B63E0"/>
    <w:rsid w:val="002C1FEA"/>
    <w:rsid w:val="002E7AF9"/>
    <w:rsid w:val="002F5FC6"/>
    <w:rsid w:val="00327D63"/>
    <w:rsid w:val="003775C4"/>
    <w:rsid w:val="00384E91"/>
    <w:rsid w:val="003B103A"/>
    <w:rsid w:val="003E6E53"/>
    <w:rsid w:val="00400090"/>
    <w:rsid w:val="004125D6"/>
    <w:rsid w:val="004442D5"/>
    <w:rsid w:val="00446398"/>
    <w:rsid w:val="004612D0"/>
    <w:rsid w:val="004675BD"/>
    <w:rsid w:val="004809EB"/>
    <w:rsid w:val="00497408"/>
    <w:rsid w:val="004B5EDA"/>
    <w:rsid w:val="004C51E2"/>
    <w:rsid w:val="004D52D7"/>
    <w:rsid w:val="004D54D3"/>
    <w:rsid w:val="004E0EF9"/>
    <w:rsid w:val="004E2D18"/>
    <w:rsid w:val="004E3CD4"/>
    <w:rsid w:val="004F3E96"/>
    <w:rsid w:val="004F5274"/>
    <w:rsid w:val="005007F2"/>
    <w:rsid w:val="0050689E"/>
    <w:rsid w:val="00515665"/>
    <w:rsid w:val="005254B6"/>
    <w:rsid w:val="00534E39"/>
    <w:rsid w:val="00540E6F"/>
    <w:rsid w:val="00554746"/>
    <w:rsid w:val="00555C62"/>
    <w:rsid w:val="00556EB2"/>
    <w:rsid w:val="00560092"/>
    <w:rsid w:val="00591FB4"/>
    <w:rsid w:val="005B499E"/>
    <w:rsid w:val="005B58B2"/>
    <w:rsid w:val="005C34AD"/>
    <w:rsid w:val="005C3A0B"/>
    <w:rsid w:val="005D3EE0"/>
    <w:rsid w:val="005E0B91"/>
    <w:rsid w:val="00601772"/>
    <w:rsid w:val="00606B72"/>
    <w:rsid w:val="00607934"/>
    <w:rsid w:val="00642AFF"/>
    <w:rsid w:val="0068323A"/>
    <w:rsid w:val="00683CF5"/>
    <w:rsid w:val="006B1DA3"/>
    <w:rsid w:val="006B7D0F"/>
    <w:rsid w:val="006D79AD"/>
    <w:rsid w:val="00704172"/>
    <w:rsid w:val="00720505"/>
    <w:rsid w:val="007375E1"/>
    <w:rsid w:val="0074030B"/>
    <w:rsid w:val="007427DA"/>
    <w:rsid w:val="007B17FD"/>
    <w:rsid w:val="007B1846"/>
    <w:rsid w:val="007C543E"/>
    <w:rsid w:val="007E5753"/>
    <w:rsid w:val="007E5B3C"/>
    <w:rsid w:val="00824D2D"/>
    <w:rsid w:val="008330E3"/>
    <w:rsid w:val="00844568"/>
    <w:rsid w:val="008671A6"/>
    <w:rsid w:val="00867890"/>
    <w:rsid w:val="00867A9F"/>
    <w:rsid w:val="00875A43"/>
    <w:rsid w:val="008A07C8"/>
    <w:rsid w:val="008B6749"/>
    <w:rsid w:val="009013E4"/>
    <w:rsid w:val="0093137D"/>
    <w:rsid w:val="00943AC8"/>
    <w:rsid w:val="00946A8E"/>
    <w:rsid w:val="0095581F"/>
    <w:rsid w:val="009743DF"/>
    <w:rsid w:val="00993C22"/>
    <w:rsid w:val="009941EF"/>
    <w:rsid w:val="009978F8"/>
    <w:rsid w:val="009A6DD0"/>
    <w:rsid w:val="009C7F9A"/>
    <w:rsid w:val="009D0145"/>
    <w:rsid w:val="009D76EE"/>
    <w:rsid w:val="009E315C"/>
    <w:rsid w:val="009E432B"/>
    <w:rsid w:val="009E49FD"/>
    <w:rsid w:val="00A40834"/>
    <w:rsid w:val="00A522E8"/>
    <w:rsid w:val="00A548CF"/>
    <w:rsid w:val="00A81E0B"/>
    <w:rsid w:val="00A92DE7"/>
    <w:rsid w:val="00AB1CC1"/>
    <w:rsid w:val="00AB2FFB"/>
    <w:rsid w:val="00AD0CC5"/>
    <w:rsid w:val="00AD59A0"/>
    <w:rsid w:val="00AF100F"/>
    <w:rsid w:val="00AF7AC7"/>
    <w:rsid w:val="00B028F0"/>
    <w:rsid w:val="00B20A62"/>
    <w:rsid w:val="00B300B8"/>
    <w:rsid w:val="00B41305"/>
    <w:rsid w:val="00B63F86"/>
    <w:rsid w:val="00B75863"/>
    <w:rsid w:val="00B95091"/>
    <w:rsid w:val="00BA02D5"/>
    <w:rsid w:val="00BA52FB"/>
    <w:rsid w:val="00BC4A68"/>
    <w:rsid w:val="00BD4CF2"/>
    <w:rsid w:val="00BE65BB"/>
    <w:rsid w:val="00BF47D0"/>
    <w:rsid w:val="00C11570"/>
    <w:rsid w:val="00C22F7D"/>
    <w:rsid w:val="00C54D25"/>
    <w:rsid w:val="00C573E2"/>
    <w:rsid w:val="00C61F5F"/>
    <w:rsid w:val="00C840A9"/>
    <w:rsid w:val="00C9591B"/>
    <w:rsid w:val="00CA544F"/>
    <w:rsid w:val="00CD096E"/>
    <w:rsid w:val="00CD48BB"/>
    <w:rsid w:val="00D032B3"/>
    <w:rsid w:val="00D04787"/>
    <w:rsid w:val="00D05BCD"/>
    <w:rsid w:val="00D238F5"/>
    <w:rsid w:val="00D41729"/>
    <w:rsid w:val="00D565D4"/>
    <w:rsid w:val="00D81C57"/>
    <w:rsid w:val="00D94A2E"/>
    <w:rsid w:val="00D96A91"/>
    <w:rsid w:val="00D975DA"/>
    <w:rsid w:val="00DA5378"/>
    <w:rsid w:val="00DB0D11"/>
    <w:rsid w:val="00DB247E"/>
    <w:rsid w:val="00DB5FC9"/>
    <w:rsid w:val="00DD697D"/>
    <w:rsid w:val="00E137CD"/>
    <w:rsid w:val="00E25999"/>
    <w:rsid w:val="00E361F3"/>
    <w:rsid w:val="00E51B5F"/>
    <w:rsid w:val="00E555FE"/>
    <w:rsid w:val="00E559E1"/>
    <w:rsid w:val="00E97A12"/>
    <w:rsid w:val="00EA3493"/>
    <w:rsid w:val="00EB25F4"/>
    <w:rsid w:val="00EB2938"/>
    <w:rsid w:val="00EF4CC8"/>
    <w:rsid w:val="00F110A9"/>
    <w:rsid w:val="00F17048"/>
    <w:rsid w:val="00F254DD"/>
    <w:rsid w:val="00F55B7C"/>
    <w:rsid w:val="00F61274"/>
    <w:rsid w:val="00F673CC"/>
    <w:rsid w:val="00F72F8E"/>
    <w:rsid w:val="00F92166"/>
    <w:rsid w:val="00FB284A"/>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 w:type="character" w:styleId="GevolgdeHyperlink">
    <w:name w:val="FollowedHyperlink"/>
    <w:basedOn w:val="Standaardalinea-lettertype"/>
    <w:uiPriority w:val="99"/>
    <w:semiHidden/>
    <w:unhideWhenUsed/>
    <w:rsid w:val="00E97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24134">
      <w:bodyDiv w:val="1"/>
      <w:marLeft w:val="0"/>
      <w:marRight w:val="0"/>
      <w:marTop w:val="0"/>
      <w:marBottom w:val="0"/>
      <w:divBdr>
        <w:top w:val="none" w:sz="0" w:space="0" w:color="auto"/>
        <w:left w:val="none" w:sz="0" w:space="0" w:color="auto"/>
        <w:bottom w:val="none" w:sz="0" w:space="0" w:color="auto"/>
        <w:right w:val="none" w:sz="0" w:space="0" w:color="auto"/>
      </w:divBdr>
      <w:divsChild>
        <w:div w:id="849871405">
          <w:marLeft w:val="720"/>
          <w:marRight w:val="0"/>
          <w:marTop w:val="240"/>
          <w:marBottom w:val="0"/>
          <w:divBdr>
            <w:top w:val="none" w:sz="0" w:space="0" w:color="auto"/>
            <w:left w:val="none" w:sz="0" w:space="0" w:color="auto"/>
            <w:bottom w:val="none" w:sz="0" w:space="0" w:color="auto"/>
            <w:right w:val="none" w:sz="0" w:space="0" w:color="auto"/>
          </w:divBdr>
        </w:div>
        <w:div w:id="1652556695">
          <w:marLeft w:val="720"/>
          <w:marRight w:val="0"/>
          <w:marTop w:val="240"/>
          <w:marBottom w:val="0"/>
          <w:divBdr>
            <w:top w:val="none" w:sz="0" w:space="0" w:color="auto"/>
            <w:left w:val="none" w:sz="0" w:space="0" w:color="auto"/>
            <w:bottom w:val="none" w:sz="0" w:space="0" w:color="auto"/>
            <w:right w:val="none" w:sz="0" w:space="0" w:color="auto"/>
          </w:divBdr>
        </w:div>
        <w:div w:id="2102141293">
          <w:marLeft w:val="720"/>
          <w:marRight w:val="0"/>
          <w:marTop w:val="240"/>
          <w:marBottom w:val="0"/>
          <w:divBdr>
            <w:top w:val="none" w:sz="0" w:space="0" w:color="auto"/>
            <w:left w:val="none" w:sz="0" w:space="0" w:color="auto"/>
            <w:bottom w:val="none" w:sz="0" w:space="0" w:color="auto"/>
            <w:right w:val="none" w:sz="0" w:space="0" w:color="auto"/>
          </w:divBdr>
        </w:div>
        <w:div w:id="896747618">
          <w:marLeft w:val="720"/>
          <w:marRight w:val="0"/>
          <w:marTop w:val="240"/>
          <w:marBottom w:val="0"/>
          <w:divBdr>
            <w:top w:val="none" w:sz="0" w:space="0" w:color="auto"/>
            <w:left w:val="none" w:sz="0" w:space="0" w:color="auto"/>
            <w:bottom w:val="none" w:sz="0" w:space="0" w:color="auto"/>
            <w:right w:val="none" w:sz="0" w:space="0" w:color="auto"/>
          </w:divBdr>
        </w:div>
        <w:div w:id="619841990">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ngondernemen.nl/nl/att-leaders-for-a-d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419D-F6C8-4453-AD01-B64D6F0BD0BA}"/>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602AD346-584E-451C-8CD5-F341635F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2930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2020-11-16T15:04:00Z</dcterms:created>
  <dcterms:modified xsi:type="dcterms:W3CDTF">2020-11-16T15:04:00Z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